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d5dce4" w:val="clear"/>
        <w:ind w:right="5.669291338583093"/>
        <w:jc w:val="center"/>
        <w:rPr>
          <w:b w:val="1"/>
          <w:sz w:val="36"/>
          <w:szCs w:val="36"/>
        </w:rPr>
      </w:pPr>
      <w:r w:rsidDel="00000000" w:rsidR="00000000" w:rsidRPr="00000000">
        <w:rPr>
          <w:b w:val="1"/>
          <w:sz w:val="36"/>
          <w:szCs w:val="36"/>
          <w:rtl w:val="0"/>
        </w:rPr>
        <w:t xml:space="preserve">Formulaire de demande</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d5dce4" w:val="clear"/>
        <w:ind w:right="5.669291338583093"/>
        <w:jc w:val="center"/>
        <w:rPr/>
      </w:pPr>
      <w:r w:rsidDel="00000000" w:rsidR="00000000" w:rsidRPr="00000000">
        <w:rPr>
          <w:rtl w:val="0"/>
        </w:rPr>
        <w:t xml:space="preserve">Formulaire à renvoyer par mail à </w:t>
      </w:r>
      <w:hyperlink r:id="rId7">
        <w:r w:rsidDel="00000000" w:rsidR="00000000" w:rsidRPr="00000000">
          <w:rPr>
            <w:color w:val="0563c1"/>
            <w:u w:val="single"/>
            <w:rtl w:val="0"/>
          </w:rPr>
          <w:t xml:space="preserve">fonds.gl@gmail.com</w:t>
        </w:r>
      </w:hyperlink>
      <w:r w:rsidDel="00000000" w:rsidR="00000000" w:rsidRPr="00000000">
        <w:rPr>
          <w:rtl w:val="0"/>
        </w:rPr>
      </w:r>
    </w:p>
    <w:p w:rsidR="00000000" w:rsidDel="00000000" w:rsidP="00000000" w:rsidRDefault="00000000" w:rsidRPr="00000000" w14:paraId="00000003">
      <w:pPr>
        <w:jc w:val="both"/>
        <w:rPr>
          <w:b w:val="1"/>
          <w:sz w:val="24"/>
          <w:szCs w:val="24"/>
          <w:u w:val="single"/>
        </w:rPr>
      </w:pPr>
      <w:r w:rsidDel="00000000" w:rsidR="00000000" w:rsidRPr="00000000">
        <w:rPr>
          <w:b w:val="1"/>
          <w:sz w:val="24"/>
          <w:szCs w:val="24"/>
          <w:u w:val="single"/>
          <w:rtl w:val="0"/>
        </w:rPr>
        <w:t xml:space="preserve">Données du service Partenaire</w:t>
      </w:r>
    </w:p>
    <w:tbl>
      <w:tblPr>
        <w:tblStyle w:val="Table1"/>
        <w:tblW w:w="9341.0" w:type="dxa"/>
        <w:jc w:val="left"/>
        <w:tblLayout w:type="fixed"/>
        <w:tblLook w:val="0400"/>
      </w:tblPr>
      <w:tblGrid>
        <w:gridCol w:w="4663"/>
        <w:gridCol w:w="4678"/>
        <w:tblGridChange w:id="0">
          <w:tblGrid>
            <w:gridCol w:w="4663"/>
            <w:gridCol w:w="4678"/>
          </w:tblGrid>
        </w:tblGridChange>
      </w:tblGrid>
      <w:tr>
        <w:trPr>
          <w:cantSplit w:val="0"/>
          <w:trHeight w:val="495" w:hRule="atLeast"/>
          <w:tblHeader w:val="0"/>
        </w:trPr>
        <w:tc>
          <w:tcPr>
            <w:gridSpan w:val="2"/>
            <w:tcBorders>
              <w:top w:color="000000" w:space="0" w:sz="12" w:val="single"/>
              <w:left w:color="000000" w:space="0" w:sz="12"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Dénomination officielle:  </w:t>
            </w:r>
          </w:p>
        </w:tc>
      </w:tr>
      <w:tr>
        <w:trPr>
          <w:cantSplit w:val="0"/>
          <w:trHeight w:val="630" w:hRule="atLeast"/>
          <w:tblHeader w:val="0"/>
        </w:trPr>
        <w:tc>
          <w:tcPr>
            <w:vMerge w:val="restart"/>
            <w:tcBorders>
              <w:top w:color="cccccc" w:space="0" w:sz="6" w:val="single"/>
              <w:left w:color="000000" w:space="0" w:sz="12" w:val="single"/>
              <w:bottom w:color="000000" w:space="0" w:sz="12" w:val="single"/>
              <w:right w:color="000000" w:space="0" w:sz="6" w:val="dashed"/>
            </w:tcBorders>
            <w:tcMar>
              <w:top w:w="0.0" w:type="dxa"/>
              <w:left w:w="45.0" w:type="dxa"/>
              <w:bottom w:w="0.0" w:type="dxa"/>
              <w:right w:w="45.0" w:type="dxa"/>
            </w:tcMar>
          </w:tcPr>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Adresse:</w:t>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Personne de contact :</w:t>
            </w:r>
          </w:p>
        </w:tc>
      </w:tr>
      <w:tr>
        <w:trPr>
          <w:cantSplit w:val="0"/>
          <w:trHeight w:val="630" w:hRule="atLeast"/>
          <w:tblHeader w:val="0"/>
        </w:trPr>
        <w:tc>
          <w:tcPr>
            <w:vMerge w:val="continue"/>
            <w:tcBorders>
              <w:top w:color="cccccc" w:space="0" w:sz="6" w:val="single"/>
              <w:left w:color="000000" w:space="0" w:sz="12" w:val="single"/>
              <w:bottom w:color="000000" w:space="0" w:sz="12" w:val="single"/>
              <w:right w:color="000000" w:space="0" w:sz="6" w:val="dashed"/>
            </w:tcBorders>
            <w:tcMar>
              <w:top w:w="0.0" w:type="dxa"/>
              <w:left w:w="45.0" w:type="dxa"/>
              <w:bottom w:w="0.0" w:type="dxa"/>
              <w:right w:w="45.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Téléphone :</w:t>
            </w:r>
          </w:p>
        </w:tc>
      </w:tr>
      <w:tr>
        <w:trPr>
          <w:cantSplit w:val="0"/>
          <w:trHeight w:val="630" w:hRule="atLeast"/>
          <w:tblHeader w:val="0"/>
        </w:trPr>
        <w:tc>
          <w:tcPr>
            <w:vMerge w:val="continue"/>
            <w:tcBorders>
              <w:top w:color="cccccc" w:space="0" w:sz="6" w:val="single"/>
              <w:left w:color="000000" w:space="0" w:sz="12" w:val="single"/>
              <w:bottom w:color="000000" w:space="0" w:sz="12" w:val="single"/>
              <w:right w:color="000000" w:space="0" w:sz="6" w:val="dashed"/>
            </w:tcBorders>
            <w:tcMar>
              <w:top w:w="0.0" w:type="dxa"/>
              <w:left w:w="45.0" w:type="dxa"/>
              <w:bottom w:w="0.0" w:type="dxa"/>
              <w:right w:w="45.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0.0" w:type="dxa"/>
              <w:left w:w="45.0" w:type="dxa"/>
              <w:bottom w:w="0.0" w:type="dxa"/>
              <w:right w:w="45.0" w:type="dxa"/>
            </w:tcMar>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Adresse Mail :</w:t>
            </w:r>
          </w:p>
        </w:tc>
      </w:tr>
    </w:tbl>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sz w:val="24"/>
          <w:szCs w:val="24"/>
          <w:u w:val="single"/>
        </w:rPr>
      </w:pPr>
      <w:r w:rsidDel="00000000" w:rsidR="00000000" w:rsidRPr="00000000">
        <w:rPr>
          <w:b w:val="1"/>
          <w:sz w:val="24"/>
          <w:szCs w:val="24"/>
          <w:u w:val="single"/>
          <w:rtl w:val="0"/>
        </w:rPr>
        <w:t xml:space="preserve">Données personnelles du ménage demandeur</w:t>
      </w:r>
    </w:p>
    <w:tbl>
      <w:tblPr>
        <w:tblStyle w:val="Table2"/>
        <w:tblW w:w="9341.0" w:type="dxa"/>
        <w:jc w:val="left"/>
        <w:tblLayout w:type="fixed"/>
        <w:tblLook w:val="0400"/>
      </w:tblPr>
      <w:tblGrid>
        <w:gridCol w:w="4663"/>
        <w:gridCol w:w="4678"/>
        <w:tblGridChange w:id="0">
          <w:tblGrid>
            <w:gridCol w:w="4663"/>
            <w:gridCol w:w="4678"/>
          </w:tblGrid>
        </w:tblGridChange>
      </w:tblGrid>
      <w:tr>
        <w:trPr>
          <w:cantSplit w:val="0"/>
          <w:trHeight w:val="735" w:hRule="atLeast"/>
          <w:tblHeader w:val="0"/>
        </w:trPr>
        <w:tc>
          <w:tcPr>
            <w:tcBorders>
              <w:top w:color="000000" w:space="0" w:sz="12" w:val="single"/>
              <w:left w:color="000000" w:space="0" w:sz="12" w:val="single"/>
              <w:bottom w:color="000000" w:space="0" w:sz="6" w:val="dashed"/>
              <w:right w:color="000000" w:space="0" w:sz="6" w:val="dashed"/>
            </w:tcBorders>
            <w:tcMar>
              <w:top w:w="0.0" w:type="dxa"/>
              <w:left w:w="45.0" w:type="dxa"/>
              <w:bottom w:w="0.0" w:type="dxa"/>
              <w:right w:w="45.0" w:type="dxa"/>
            </w:tcMar>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Noms et Prénoms du/ des demandeurs: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tc>
        <w:tc>
          <w:tcPr>
            <w:tcBorders>
              <w:top w:color="000000" w:space="0" w:sz="12"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Numéro(s) de téléphone:</w:t>
            </w:r>
          </w:p>
        </w:tc>
      </w:tr>
      <w:tr>
        <w:trPr>
          <w:cantSplit w:val="0"/>
          <w:trHeight w:val="870" w:hRule="atLeast"/>
          <w:tblHeader w:val="0"/>
        </w:trPr>
        <w:tc>
          <w:tcPr>
            <w:tcBorders>
              <w:top w:color="cccccc" w:space="0" w:sz="6" w:val="single"/>
              <w:left w:color="000000" w:space="0" w:sz="12" w:val="single"/>
              <w:bottom w:color="000000" w:space="0" w:sz="6" w:val="dashed"/>
              <w:right w:color="000000" w:space="0" w:sz="6" w:val="dashed"/>
            </w:tcBorders>
            <w:tcMar>
              <w:top w:w="0.0" w:type="dxa"/>
              <w:left w:w="45.0" w:type="dxa"/>
              <w:bottom w:w="0.0" w:type="dxa"/>
              <w:right w:w="45.0" w:type="dxa"/>
            </w:tcMar>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Adresse postale:</w:t>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w:t>
            </w:r>
          </w:p>
        </w:tc>
      </w:tr>
      <w:tr>
        <w:trPr>
          <w:cantSplit w:val="0"/>
          <w:trHeight w:val="510" w:hRule="atLeast"/>
          <w:tblHeader w:val="0"/>
        </w:trPr>
        <w:tc>
          <w:tcPr>
            <w:tcBorders>
              <w:top w:color="cccccc" w:space="0" w:sz="6" w:val="single"/>
              <w:left w:color="000000" w:space="0" w:sz="12"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sz w:val="24"/>
                <w:szCs w:val="24"/>
                <w:rtl w:val="0"/>
              </w:rPr>
              <w:t xml:space="preserve">Numéro de registre national</w:t>
            </w:r>
            <w:r w:rsidDel="00000000" w:rsidR="00000000" w:rsidRPr="00000000">
              <w:rPr>
                <w:rtl w:val="0"/>
              </w:rPr>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6" w:val="dashed"/>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Composition de ménage</w:t>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Isolé.e  - Cohabitant.e </w:t>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sz w:val="24"/>
                <w:szCs w:val="24"/>
                <w:rtl w:val="0"/>
              </w:rPr>
              <w:t xml:space="preserve">Famille monoparentale - Famille</w:t>
            </w:r>
            <w:r w:rsidDel="00000000" w:rsidR="00000000" w:rsidRPr="00000000">
              <w:rPr>
                <w:rtl w:val="0"/>
              </w:rPr>
            </w:r>
          </w:p>
        </w:tc>
      </w:tr>
      <w:tr>
        <w:trPr>
          <w:cantSplit w:val="0"/>
          <w:trHeight w:val="1821.97265625" w:hRule="atLeast"/>
          <w:tblHeader w:val="0"/>
        </w:trPr>
        <w:tc>
          <w:tcPr>
            <w:tcBorders>
              <w:top w:color="cccccc" w:space="0" w:sz="6" w:val="single"/>
              <w:left w:color="000000" w:space="0" w:sz="12" w:val="single"/>
              <w:bottom w:color="000000" w:space="0" w:sz="4" w:val="single"/>
              <w:right w:color="cccccc" w:space="0" w:sz="6" w:val="single"/>
            </w:tcBorders>
            <w:tcMar>
              <w:top w:w="0.0" w:type="dxa"/>
              <w:left w:w="45.0" w:type="dxa"/>
              <w:bottom w:w="0.0" w:type="dxa"/>
              <w:right w:w="45.0" w:type="dxa"/>
            </w:tcMar>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Enfant(s) </w:t>
            </w:r>
            <w:r w:rsidDel="00000000" w:rsidR="00000000" w:rsidRPr="00000000">
              <w:rPr>
                <w:sz w:val="24"/>
                <w:szCs w:val="24"/>
                <w:rtl w:val="0"/>
              </w:rPr>
              <w:t xml:space="preserve">à charge</w:t>
            </w:r>
            <w:r w:rsidDel="00000000" w:rsidR="00000000" w:rsidRPr="00000000">
              <w:rPr>
                <w:rtl w:val="0"/>
              </w:rPr>
            </w:r>
          </w:p>
        </w:tc>
        <w:tc>
          <w:tcPr>
            <w:tcBorders>
              <w:top w:color="cccccc" w:space="0" w:sz="6" w:val="single"/>
              <w:left w:color="cccccc" w:space="0" w:sz="6" w:val="single"/>
              <w:bottom w:color="000000" w:space="0" w:sz="4" w:val="single"/>
              <w:right w:color="000000" w:space="0" w:sz="12" w:val="single"/>
            </w:tcBorders>
            <w:tcMar>
              <w:top w:w="0.0" w:type="dxa"/>
              <w:left w:w="45.0" w:type="dxa"/>
              <w:bottom w:w="0.0" w:type="dxa"/>
              <w:right w:w="45.0" w:type="dxa"/>
            </w:tcMar>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Budget du ménage demandeur</w:t>
      </w:r>
    </w:p>
    <w:tbl>
      <w:tblPr>
        <w:tblStyle w:val="Table3"/>
        <w:tblW w:w="9346.0" w:type="dxa"/>
        <w:jc w:val="left"/>
        <w:tblLayout w:type="fixed"/>
        <w:tblLook w:val="0400"/>
      </w:tblPr>
      <w:tblGrid>
        <w:gridCol w:w="4600"/>
        <w:gridCol w:w="2336"/>
        <w:gridCol w:w="2410"/>
        <w:tblGridChange w:id="0">
          <w:tblGrid>
            <w:gridCol w:w="4600"/>
            <w:gridCol w:w="2336"/>
            <w:gridCol w:w="2410"/>
          </w:tblGrid>
        </w:tblGridChange>
      </w:tblGrid>
      <w:tr>
        <w:trPr>
          <w:cantSplit w:val="0"/>
          <w:trHeight w:val="401" w:hRule="atLeast"/>
          <w:tblHeader w:val="0"/>
        </w:trPr>
        <w:tc>
          <w:tcPr>
            <w:tcBorders>
              <w:top w:color="000000" w:space="0" w:sz="8" w:val="single"/>
              <w:left w:color="000000" w:space="0" w:sz="8" w:val="single"/>
              <w:bottom w:color="000000" w:space="0" w:sz="4" w:val="dotted"/>
              <w:right w:color="000000" w:space="0" w:sz="0" w:val="nil"/>
            </w:tcBorders>
            <w:shd w:fill="auto" w:val="clear"/>
            <w:vAlign w:val="center"/>
          </w:tcPr>
          <w:p w:rsidR="00000000" w:rsidDel="00000000" w:rsidP="00000000" w:rsidRDefault="00000000" w:rsidRPr="00000000" w14:paraId="00000024">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Ressources du ménage</w:t>
            </w:r>
          </w:p>
        </w:tc>
        <w:tc>
          <w:tcPr>
            <w:tcBorders>
              <w:top w:color="000000" w:space="0" w:sz="8" w:val="single"/>
              <w:left w:color="000000" w:space="0" w:sz="0" w:val="nil"/>
              <w:bottom w:color="000000" w:space="0" w:sz="4" w:val="dotted"/>
              <w:right w:color="000000" w:space="0" w:sz="0" w:val="nil"/>
            </w:tcBorders>
            <w:shd w:fill="auto" w:val="clear"/>
            <w:vAlign w:val="center"/>
          </w:tcPr>
          <w:p w:rsidR="00000000" w:rsidDel="00000000" w:rsidP="00000000" w:rsidRDefault="00000000" w:rsidRPr="00000000" w14:paraId="0000002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Type de revenus</w:t>
            </w:r>
          </w:p>
        </w:tc>
        <w:tc>
          <w:tcPr>
            <w:tcBorders>
              <w:top w:color="000000" w:space="0" w:sz="8" w:val="single"/>
              <w:left w:color="000000" w:space="0" w:sz="0" w:val="nil"/>
              <w:bottom w:color="000000" w:space="0" w:sz="4" w:val="dotted"/>
              <w:right w:color="000000" w:space="0" w:sz="8" w:val="single"/>
            </w:tcBorders>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mensuel</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Monsieur:</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Madame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4" w:val="dotted"/>
            </w:tcBorders>
            <w:shd w:fill="auto" w:val="clear"/>
            <w:vAlign w:val="bottom"/>
          </w:tcPr>
          <w:p w:rsidR="00000000" w:rsidDel="00000000" w:rsidP="00000000" w:rsidRDefault="00000000" w:rsidRPr="00000000" w14:paraId="0000002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Allocations Familiales:</w:t>
            </w:r>
          </w:p>
        </w:tc>
        <w:tc>
          <w:tcPr>
            <w:tcBorders>
              <w:top w:color="000000" w:space="0" w:sz="0" w:val="nil"/>
              <w:left w:color="000000" w:space="0" w:sz="0" w:val="nil"/>
              <w:bottom w:color="000000" w:space="0" w:sz="0" w:val="nil"/>
              <w:right w:color="000000" w:space="0" w:sz="4" w:val="dotted"/>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4" w:val="dotted"/>
              <w:right w:color="000000" w:space="0" w:sz="4" w:val="dotted"/>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Autres 1 (chèques-repas, pension alimentaire,..): </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Autres 2 : </w:t>
            </w:r>
          </w:p>
        </w:tc>
        <w:tc>
          <w:tcPr>
            <w:tcBorders>
              <w:top w:color="000000" w:space="0" w:sz="0" w:val="nil"/>
              <w:left w:color="000000" w:space="0" w:sz="0" w:val="nil"/>
              <w:bottom w:color="000000" w:space="0" w:sz="4" w:val="dotted"/>
              <w:right w:color="000000" w:space="0" w:sz="4" w:val="dotted"/>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4" w:val="dotted"/>
            </w:tcBorders>
            <w:shd w:fill="auto" w:val="clear"/>
            <w:vAlign w:val="bottom"/>
          </w:tcPr>
          <w:p w:rsidR="00000000" w:rsidDel="00000000" w:rsidP="00000000" w:rsidRDefault="00000000" w:rsidRPr="00000000" w14:paraId="00000034">
            <w:pPr>
              <w:spacing w:after="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ressources</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4" w:val="dotted"/>
              <w:bottom w:color="000000" w:space="0" w:sz="8" w:val="single"/>
              <w:right w:color="000000" w:space="0" w:sz="8" w:val="single"/>
            </w:tcBorders>
            <w:shd w:fill="auto" w:val="clear"/>
            <w:vAlign w:val="bottom"/>
          </w:tcPr>
          <w:p w:rsidR="00000000" w:rsidDel="00000000" w:rsidP="00000000" w:rsidRDefault="00000000" w:rsidRPr="00000000" w14:paraId="00000036">
            <w:pPr>
              <w:spacing w:after="0" w:line="240" w:lineRule="auto"/>
              <w:jc w:val="right"/>
              <w:rPr>
                <w:rFonts w:ascii="Calibri" w:cs="Calibri" w:eastAsia="Calibri" w:hAnsi="Calibri"/>
                <w:b w:val="1"/>
                <w:color w:val="000000"/>
                <w:sz w:val="24"/>
                <w:szCs w:val="24"/>
              </w:rPr>
            </w:pPr>
            <w:r w:rsidDel="00000000" w:rsidR="00000000" w:rsidRPr="00000000">
              <w:rPr>
                <w:rtl w:val="0"/>
              </w:rPr>
            </w:r>
          </w:p>
        </w:tc>
      </w:tr>
      <w:tr>
        <w:trPr>
          <w:cantSplit w:val="0"/>
          <w:trHeight w:val="285" w:hRule="atLeast"/>
          <w:tblHeader w:val="0"/>
        </w:trPr>
        <w:tc>
          <w:tcPr>
            <w:tcBorders>
              <w:top w:color="000000" w:space="0" w:sz="0" w:val="nil"/>
              <w:left w:color="000000" w:space="0" w:sz="8" w:val="single"/>
              <w:bottom w:color="000000" w:space="0" w:sz="4" w:val="dotted"/>
              <w:right w:color="000000" w:space="0" w:sz="0" w:val="nil"/>
            </w:tcBorders>
            <w:shd w:fill="auto" w:val="clear"/>
            <w:vAlign w:val="center"/>
          </w:tcPr>
          <w:p w:rsidR="00000000" w:rsidDel="00000000" w:rsidP="00000000" w:rsidRDefault="00000000" w:rsidRPr="00000000" w14:paraId="00000037">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Type de dette/crédit</w:t>
            </w:r>
          </w:p>
        </w:tc>
        <w:tc>
          <w:tcPr>
            <w:tcBorders>
              <w:top w:color="000000" w:space="0" w:sz="0" w:val="nil"/>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3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Remboursement Mensuel</w:t>
            </w:r>
          </w:p>
        </w:tc>
        <w:tc>
          <w:tcPr>
            <w:tcBorders>
              <w:top w:color="000000" w:space="0" w:sz="0" w:val="nil"/>
              <w:left w:color="000000" w:space="0" w:sz="0" w:val="nil"/>
              <w:bottom w:color="000000" w:space="0" w:sz="4" w:val="dotted"/>
              <w:right w:color="000000" w:space="0" w:sz="8" w:val="single"/>
            </w:tcBorders>
            <w:shd w:fill="auto" w:val="clear"/>
            <w:vAlign w:val="center"/>
          </w:tcPr>
          <w:p w:rsidR="00000000" w:rsidDel="00000000" w:rsidP="00000000" w:rsidRDefault="00000000" w:rsidRPr="00000000" w14:paraId="0000003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Total à payer</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1 :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2 :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3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4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5 :</w:t>
            </w:r>
          </w:p>
        </w:tc>
        <w:tc>
          <w:tcPr>
            <w:tcBorders>
              <w:top w:color="000000" w:space="0" w:sz="0" w:val="nil"/>
              <w:left w:color="000000" w:space="0" w:sz="4" w:val="dotted"/>
              <w:bottom w:color="000000" w:space="0" w:sz="4" w:val="dotted"/>
              <w:right w:color="000000" w:space="0" w:sz="4" w:val="dotted"/>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4" w:val="dotted"/>
              <w:right w:color="000000" w:space="0" w:sz="4" w:val="dotted"/>
            </w:tcBorders>
            <w:shd w:fill="auto" w:val="clear"/>
            <w:vAlign w:val="bottom"/>
          </w:tcPr>
          <w:p w:rsidR="00000000" w:rsidDel="00000000" w:rsidP="00000000" w:rsidRDefault="00000000" w:rsidRPr="00000000" w14:paraId="00000049">
            <w:pPr>
              <w:spacing w:after="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Dettes</w:t>
            </w:r>
          </w:p>
        </w:tc>
        <w:tc>
          <w:tcPr>
            <w:tcBorders>
              <w:top w:color="000000" w:space="0" w:sz="0" w:val="nil"/>
              <w:left w:color="000000" w:space="0" w:sz="0" w:val="nil"/>
              <w:bottom w:color="000000" w:space="0" w:sz="4" w:val="dotted"/>
              <w:right w:color="000000" w:space="0" w:sz="4" w:val="dotted"/>
            </w:tcBorders>
            <w:shd w:fill="auto" w:val="clear"/>
            <w:vAlign w:val="bottom"/>
          </w:tcPr>
          <w:p w:rsidR="00000000" w:rsidDel="00000000" w:rsidP="00000000" w:rsidRDefault="00000000" w:rsidRPr="00000000" w14:paraId="0000004A">
            <w:pPr>
              <w:spacing w:after="0" w:line="240" w:lineRule="auto"/>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4B">
            <w:pPr>
              <w:spacing w:after="0" w:line="240" w:lineRule="auto"/>
              <w:jc w:val="right"/>
              <w:rPr>
                <w:rFonts w:ascii="Calibri" w:cs="Calibri" w:eastAsia="Calibri" w:hAnsi="Calibri"/>
                <w:color w:val="000000"/>
                <w:sz w:val="24"/>
                <w:szCs w:val="24"/>
              </w:rPr>
            </w:pPr>
            <w:r w:rsidDel="00000000" w:rsidR="00000000" w:rsidRPr="00000000">
              <w:rPr>
                <w:rtl w:val="0"/>
              </w:rPr>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Crédit 1:</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Crédit 2:</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4" w:val="dotted"/>
              <w:left w:color="000000" w:space="0" w:sz="4" w:val="dotted"/>
              <w:bottom w:color="000000" w:space="0" w:sz="4" w:val="dotted"/>
              <w:right w:color="000000" w:space="0" w:sz="4" w:val="dotted"/>
            </w:tcBorders>
            <w:shd w:fill="auto" w:val="clear"/>
            <w:vAlign w:val="bottom"/>
          </w:tcPr>
          <w:p w:rsidR="00000000" w:rsidDel="00000000" w:rsidP="00000000" w:rsidRDefault="00000000" w:rsidRPr="00000000" w14:paraId="00000052">
            <w:pPr>
              <w:spacing w:after="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Crédits</w:t>
            </w:r>
          </w:p>
        </w:tc>
        <w:tc>
          <w:tcPr>
            <w:tcBorders>
              <w:top w:color="000000" w:space="0" w:sz="4" w:val="dotted"/>
              <w:left w:color="000000" w:space="0" w:sz="0" w:val="nil"/>
              <w:bottom w:color="000000" w:space="0" w:sz="4" w:val="dotted"/>
              <w:right w:color="000000" w:space="0" w:sz="4" w:val="dotted"/>
            </w:tcBorders>
            <w:shd w:fill="auto" w:val="clear"/>
            <w:vAlign w:val="bottom"/>
          </w:tcPr>
          <w:p w:rsidR="00000000" w:rsidDel="00000000" w:rsidP="00000000" w:rsidRDefault="00000000" w:rsidRPr="00000000" w14:paraId="00000053">
            <w:pPr>
              <w:spacing w:after="0" w:line="240" w:lineRule="auto"/>
              <w:jc w:val="right"/>
              <w:rPr>
                <w:rFonts w:ascii="Calibri" w:cs="Calibri" w:eastAsia="Calibri" w:hAnsi="Calibri"/>
                <w:color w:val="000000"/>
                <w:sz w:val="24"/>
                <w:szCs w:val="24"/>
              </w:rPr>
            </w:pPr>
            <w:r w:rsidDel="00000000" w:rsidR="00000000" w:rsidRPr="00000000">
              <w:rPr>
                <w:rtl w:val="0"/>
              </w:rPr>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54">
            <w:pPr>
              <w:spacing w:after="0" w:line="240" w:lineRule="auto"/>
              <w:jc w:val="right"/>
              <w:rPr>
                <w:rFonts w:ascii="Calibri" w:cs="Calibri" w:eastAsia="Calibri" w:hAnsi="Calibri"/>
                <w:color w:val="000000"/>
                <w:sz w:val="24"/>
                <w:szCs w:val="24"/>
              </w:rPr>
            </w:pP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4" w:val="dotted"/>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dettes et </w:t>
            </w:r>
            <w:r w:rsidDel="00000000" w:rsidR="00000000" w:rsidRPr="00000000">
              <w:rPr>
                <w:b w:val="1"/>
                <w:sz w:val="24"/>
                <w:szCs w:val="24"/>
                <w:rtl w:val="0"/>
              </w:rPr>
              <w:t xml:space="preserve">crédits</w:t>
            </w:r>
            <w:r w:rsidDel="00000000" w:rsidR="00000000" w:rsidRPr="00000000">
              <w:rPr>
                <w:rFonts w:ascii="Calibri" w:cs="Calibri" w:eastAsia="Calibri" w:hAnsi="Calibri"/>
                <w:b w:val="1"/>
                <w:color w:val="000000"/>
                <w:sz w:val="24"/>
                <w:szCs w:val="24"/>
                <w:rtl w:val="0"/>
              </w:rPr>
              <w:t xml:space="preserve"> :</w:t>
            </w:r>
          </w:p>
        </w:tc>
        <w:tc>
          <w:tcPr>
            <w:tcBorders>
              <w:top w:color="000000" w:space="0" w:sz="8" w:val="single"/>
              <w:left w:color="000000" w:space="0" w:sz="0" w:val="nil"/>
              <w:bottom w:color="000000" w:space="0" w:sz="8" w:val="single"/>
              <w:right w:color="000000" w:space="0" w:sz="4" w:val="dotted"/>
            </w:tcBorders>
            <w:shd w:fill="auto" w:val="clear"/>
            <w:vAlign w:val="bottom"/>
          </w:tcPr>
          <w:p w:rsidR="00000000" w:rsidDel="00000000" w:rsidP="00000000" w:rsidRDefault="00000000" w:rsidRPr="00000000" w14:paraId="00000056">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7">
            <w:pPr>
              <w:spacing w:after="0" w:line="240" w:lineRule="auto"/>
              <w:jc w:val="right"/>
              <w:rPr>
                <w:rFonts w:ascii="Calibri" w:cs="Calibri" w:eastAsia="Calibri" w:hAnsi="Calibri"/>
                <w:b w:val="1"/>
                <w:color w:val="000000"/>
                <w:sz w:val="24"/>
                <w:szCs w:val="24"/>
              </w:rPr>
            </w:pPr>
            <w:r w:rsidDel="00000000" w:rsidR="00000000" w:rsidRPr="00000000">
              <w:rPr>
                <w:rtl w:val="0"/>
              </w:rPr>
            </w:r>
          </w:p>
        </w:tc>
      </w:tr>
      <w:tr>
        <w:trPr>
          <w:cantSplit w:val="0"/>
          <w:trHeight w:val="447" w:hRule="atLeast"/>
          <w:tblHeader w:val="0"/>
        </w:trPr>
        <w:tc>
          <w:tcPr>
            <w:gridSpan w:val="2"/>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58">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mensuel disponible après déduction des dettes</w:t>
            </w:r>
          </w:p>
        </w:tc>
        <w:tc>
          <w:tcPr>
            <w:tcBorders>
              <w:top w:color="000000" w:space="0" w:sz="0" w:val="nil"/>
              <w:left w:color="000000" w:space="0" w:sz="4" w:val="dotted"/>
              <w:bottom w:color="000000" w:space="0" w:sz="8" w:val="single"/>
              <w:right w:color="000000" w:space="0" w:sz="8" w:val="single"/>
            </w:tcBorders>
            <w:shd w:fill="auto" w:val="clear"/>
            <w:vAlign w:val="center"/>
          </w:tcPr>
          <w:p w:rsidR="00000000" w:rsidDel="00000000" w:rsidP="00000000" w:rsidRDefault="00000000" w:rsidRPr="00000000" w14:paraId="0000005A">
            <w:pPr>
              <w:spacing w:after="0" w:line="240" w:lineRule="auto"/>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5B">
      <w:pPr>
        <w:jc w:val="both"/>
        <w:rPr>
          <w:b w:val="1"/>
          <w:sz w:val="28"/>
          <w:szCs w:val="28"/>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b w:val="1"/>
          <w:sz w:val="24"/>
          <w:szCs w:val="24"/>
          <w:u w:val="single"/>
          <w:rtl w:val="0"/>
        </w:rPr>
        <w:t xml:space="preserve">Logement recherché ou trouvé</w:t>
      </w:r>
      <w:r w:rsidDel="00000000" w:rsidR="00000000" w:rsidRPr="00000000">
        <w:rPr>
          <w:b w:val="1"/>
          <w:sz w:val="24"/>
          <w:szCs w:val="24"/>
          <w:rtl w:val="0"/>
        </w:rPr>
        <w:t xml:space="preserve"> </w:t>
      </w:r>
      <w:r w:rsidDel="00000000" w:rsidR="00000000" w:rsidRPr="00000000">
        <w:rPr>
          <w:rFonts w:ascii="Calibri" w:cs="Calibri" w:eastAsia="Calibri" w:hAnsi="Calibri"/>
          <w:sz w:val="24"/>
          <w:szCs w:val="24"/>
          <w:rtl w:val="0"/>
        </w:rPr>
        <w:t xml:space="preserve">(à remplir par le demandeur et le partenaire) :</w:t>
      </w:r>
    </w:p>
    <w:tbl>
      <w:tblPr>
        <w:tblStyle w:val="Table4"/>
        <w:tblW w:w="9356.0" w:type="dxa"/>
        <w:jc w:val="left"/>
        <w:tblInd w:w="-10.0" w:type="dxa"/>
        <w:tblLayout w:type="fixed"/>
        <w:tblLook w:val="0400"/>
      </w:tblPr>
      <w:tblGrid>
        <w:gridCol w:w="4962"/>
        <w:gridCol w:w="4394"/>
        <w:tblGridChange w:id="0">
          <w:tblGrid>
            <w:gridCol w:w="4962"/>
            <w:gridCol w:w="4394"/>
          </w:tblGrid>
        </w:tblGridChange>
      </w:tblGrid>
      <w:tr>
        <w:trPr>
          <w:cantSplit w:val="0"/>
          <w:trHeight w:val="482" w:hRule="atLeast"/>
          <w:tblHeader w:val="0"/>
        </w:trPr>
        <w:tc>
          <w:tcPr>
            <w:tcBorders>
              <w:top w:color="000000" w:space="0" w:sz="8" w:val="single"/>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maximum du loyer envisagé:</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525" w:hRule="atLeast"/>
          <w:tblHeader w:val="0"/>
        </w:trPr>
        <w:tc>
          <w:tcPr>
            <w:tcBorders>
              <w:top w:color="000000" w:space="0" w:sz="0" w:val="nil"/>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de la garantie locative y correspondant:</w:t>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450" w:hRule="atLeast"/>
          <w:tblHeader w:val="0"/>
        </w:trPr>
        <w:tc>
          <w:tcPr>
            <w:tcBorders>
              <w:top w:color="000000" w:space="0" w:sz="4" w:val="dotted"/>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61">
            <w:pPr>
              <w:spacing w:after="0" w:line="240" w:lineRule="auto"/>
              <w:rPr>
                <w:color w:val="000000"/>
                <w:sz w:val="24"/>
                <w:szCs w:val="24"/>
              </w:rPr>
            </w:pPr>
            <w:r w:rsidDel="00000000" w:rsidR="00000000" w:rsidRPr="00000000">
              <w:rPr>
                <w:sz w:val="24"/>
                <w:szCs w:val="24"/>
                <w:rtl w:val="0"/>
              </w:rPr>
              <w:t xml:space="preserve">Proposition</w:t>
            </w:r>
            <w:r w:rsidDel="00000000" w:rsidR="00000000" w:rsidRPr="00000000">
              <w:rPr>
                <w:color w:val="000000"/>
                <w:sz w:val="24"/>
                <w:szCs w:val="24"/>
                <w:rtl w:val="0"/>
              </w:rPr>
              <w:t xml:space="preserve"> d'échelonnement des paiements:</w:t>
            </w:r>
          </w:p>
          <w:p w:rsidR="00000000" w:rsidDel="00000000" w:rsidP="00000000" w:rsidRDefault="00000000" w:rsidRPr="00000000" w14:paraId="00000062">
            <w:pPr>
              <w:spacing w:after="0" w:line="240" w:lineRule="auto"/>
              <w:rPr>
                <w:b w:val="1"/>
                <w:color w:val="000000"/>
                <w:sz w:val="24"/>
                <w:szCs w:val="24"/>
              </w:rPr>
            </w:pPr>
            <w:r w:rsidDel="00000000" w:rsidR="00000000" w:rsidRPr="00000000">
              <w:rPr>
                <w:b w:val="1"/>
                <w:color w:val="000000"/>
                <w:sz w:val="24"/>
                <w:szCs w:val="24"/>
                <w:rtl w:val="0"/>
              </w:rPr>
              <w:t xml:space="preserve">(Maximum 24 mois)</w:t>
            </w:r>
          </w:p>
        </w:tc>
        <w:tc>
          <w:tcPr>
            <w:tcBorders>
              <w:top w:color="000000" w:space="0" w:sz="4" w:val="dotted"/>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29"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6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54" w:hRule="atLeast"/>
          <w:tblHeader w:val="0"/>
        </w:trPr>
        <w:tc>
          <w:tcPr>
            <w:tcBorders>
              <w:top w:color="000000" w:space="0" w:sz="8" w:val="single"/>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Type de logement souhaité :</w:t>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408" w:hRule="atLeast"/>
          <w:tblHeader w:val="0"/>
        </w:trPr>
        <w:tc>
          <w:tcPr>
            <w:tcBorders>
              <w:top w:color="000000" w:space="0" w:sz="0" w:val="nil"/>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 de chambres :</w:t>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420" w:hRule="atLeast"/>
          <w:tblHeader w:val="0"/>
        </w:trPr>
        <w:tc>
          <w:tcPr>
            <w:tcBorders>
              <w:top w:color="000000" w:space="0" w:sz="4" w:val="dotted"/>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Date de l'emménagement (souhaité ou prévu):</w:t>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C">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510" w:hRule="atLeast"/>
          <w:tblHeader w:val="0"/>
        </w:trPr>
        <w:tc>
          <w:tcPr>
            <w:gridSpan w:val="2"/>
            <w:tcBorders>
              <w:top w:color="000000" w:space="0" w:sz="4" w:val="dotted"/>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D">
            <w:pPr>
              <w:spacing w:after="0" w:line="240" w:lineRule="auto"/>
              <w:rPr>
                <w:sz w:val="24"/>
                <w:szCs w:val="24"/>
              </w:rPr>
            </w:pPr>
            <w:r w:rsidDel="00000000" w:rsidR="00000000" w:rsidRPr="00000000">
              <w:rPr>
                <w:rFonts w:ascii="Calibri" w:cs="Calibri" w:eastAsia="Calibri" w:hAnsi="Calibri"/>
                <w:color w:val="000000"/>
                <w:sz w:val="24"/>
                <w:szCs w:val="24"/>
                <w:rtl w:val="0"/>
              </w:rPr>
              <w:t xml:space="preserve">Communes souhaitées:</w:t>
            </w:r>
            <w:r w:rsidDel="00000000" w:rsidR="00000000" w:rsidRPr="00000000">
              <w:rPr>
                <w:rtl w:val="0"/>
              </w:rPr>
            </w:r>
          </w:p>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Pour rappel, la libération de la garantie ne se fait que </w:t>
            </w:r>
          </w:p>
          <w:p w:rsidR="00000000" w:rsidDel="00000000" w:rsidP="00000000" w:rsidRDefault="00000000" w:rsidRPr="00000000" w14:paraId="0000006F">
            <w:pPr>
              <w:spacing w:after="0" w:line="240" w:lineRule="auto"/>
              <w:rPr>
                <w:sz w:val="20"/>
                <w:szCs w:val="20"/>
              </w:rPr>
            </w:pPr>
            <w:r w:rsidDel="00000000" w:rsidR="00000000" w:rsidRPr="00000000">
              <w:rPr>
                <w:sz w:val="20"/>
                <w:szCs w:val="20"/>
                <w:rtl w:val="0"/>
              </w:rPr>
              <w:t xml:space="preserve">dans le cas où le logement trouvé</w:t>
            </w:r>
          </w:p>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se trouve en province du Luxembourg. Le comité s’octroie</w:t>
            </w:r>
          </w:p>
          <w:p w:rsidR="00000000" w:rsidDel="00000000" w:rsidP="00000000" w:rsidRDefault="00000000" w:rsidRPr="00000000" w14:paraId="00000071">
            <w:pPr>
              <w:spacing w:after="0" w:line="240" w:lineRule="auto"/>
              <w:rPr>
                <w:sz w:val="20"/>
                <w:szCs w:val="20"/>
              </w:rPr>
            </w:pPr>
            <w:r w:rsidDel="00000000" w:rsidR="00000000" w:rsidRPr="00000000">
              <w:rPr>
                <w:sz w:val="20"/>
                <w:szCs w:val="20"/>
                <w:rtl w:val="0"/>
              </w:rPr>
              <w:t xml:space="preserve">le droit de ne pas libérer la garantie si ce critère n’est pas </w:t>
            </w:r>
          </w:p>
          <w:p w:rsidR="00000000" w:rsidDel="00000000" w:rsidP="00000000" w:rsidRDefault="00000000" w:rsidRPr="00000000" w14:paraId="00000072">
            <w:pPr>
              <w:spacing w:after="0" w:line="240" w:lineRule="auto"/>
              <w:rPr>
                <w:sz w:val="20"/>
                <w:szCs w:val="20"/>
              </w:rPr>
            </w:pPr>
            <w:r w:rsidDel="00000000" w:rsidR="00000000" w:rsidRPr="00000000">
              <w:rPr>
                <w:sz w:val="20"/>
                <w:szCs w:val="20"/>
                <w:rtl w:val="0"/>
              </w:rPr>
              <w:t xml:space="preserve">respecté.</w:t>
            </w:r>
          </w:p>
          <w:p w:rsidR="00000000" w:rsidDel="00000000" w:rsidP="00000000" w:rsidRDefault="00000000" w:rsidRPr="00000000" w14:paraId="00000073">
            <w:pPr>
              <w:spacing w:after="0"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75">
      <w:pPr>
        <w:rPr>
          <w:sz w:val="24"/>
          <w:szCs w:val="24"/>
        </w:rPr>
      </w:pPr>
      <w:r w:rsidDel="00000000" w:rsidR="00000000" w:rsidRPr="00000000">
        <w:rPr>
          <w:b w:val="1"/>
          <w:sz w:val="24"/>
          <w:szCs w:val="24"/>
          <w:u w:val="single"/>
          <w:rtl w:val="0"/>
        </w:rPr>
        <w:t xml:space="preserve">Résumé de l’accompagnement « Logement »</w:t>
      </w:r>
      <w:r w:rsidDel="00000000" w:rsidR="00000000" w:rsidRPr="00000000">
        <w:rPr>
          <w:b w:val="1"/>
          <w:sz w:val="24"/>
          <w:szCs w:val="24"/>
          <w:rtl w:val="0"/>
        </w:rPr>
        <w:t xml:space="preserve">  </w:t>
      </w:r>
      <w:r w:rsidDel="00000000" w:rsidR="00000000" w:rsidRPr="00000000">
        <w:rPr>
          <w:rFonts w:ascii="Calibri" w:cs="Calibri" w:eastAsia="Calibri" w:hAnsi="Calibri"/>
          <w:sz w:val="24"/>
          <w:szCs w:val="24"/>
          <w:rtl w:val="0"/>
        </w:rPr>
        <w:t xml:space="preserve">(à remplir par le demandeur et le partenaire)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Pouvez-vous nous faire un récapitulatif de votre parcours logement ? Nous souhaitons savoir ce qui a conduit le ménage demandeur </w:t>
      </w:r>
      <w:r w:rsidDel="00000000" w:rsidR="00000000" w:rsidRPr="00000000">
        <w:rPr>
          <w:sz w:val="24"/>
          <w:szCs w:val="24"/>
          <w:rtl w:val="0"/>
        </w:rPr>
        <w:t xml:space="preserve">dans cette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situation. Précisez si le ménage demandeur a une reconnaissance de logement insalubre/surpeuplé/autre ou en cas de situation de </w:t>
      </w:r>
      <w:r w:rsidDel="00000000" w:rsidR="00000000" w:rsidRPr="00000000">
        <w:rPr>
          <w:sz w:val="24"/>
          <w:szCs w:val="24"/>
          <w:rtl w:val="0"/>
        </w:rPr>
        <w:t xml:space="preserve">sans-abrisme. Si vous sortez d’un logement, qu’en est-il de la garantie locative? </w:t>
      </w: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Avez-vous introduit une demande auprès d’un CPAS ?                    OUI - NON</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oui, </w:t>
      </w:r>
      <w:r w:rsidDel="00000000" w:rsidR="00000000" w:rsidRPr="00000000">
        <w:rPr>
          <w:sz w:val="24"/>
          <w:szCs w:val="24"/>
          <w:rtl w:val="0"/>
        </w:rPr>
        <w:t xml:space="preserve">quel CPAS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non, pour quelles raisons la demande n’a pas été introduite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octroi par le CPAS, pour quelle raison le demandeur n’utilise pas cette garantie locative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refus par le CPAS, quel est le motif ?</w:t>
      </w:r>
    </w:p>
    <w:p w:rsidR="00000000" w:rsidDel="00000000" w:rsidP="00000000" w:rsidRDefault="00000000" w:rsidRPr="00000000" w14:paraId="0000008A">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Avez-vous introduit une demande auprès de la Région Wallonne ?           OUI - NON</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oui, pour quelle raison le demandeur n’utilise pas cette garantie locative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non, pour quelle raison la demande n’a pas été introduite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quelles raisons faites-vous appel au Fonds de Garantie Locative de ProxiRéLux ?</w:t>
      </w:r>
    </w:p>
    <w:p w:rsidR="00000000" w:rsidDel="00000000" w:rsidP="00000000" w:rsidRDefault="00000000" w:rsidRPr="00000000" w14:paraId="00000095">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96">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comptez-vous rembourser le Fonds ? Envisagez-vous un ordre permanent ? Est-ce qu’un accompagnement financier (guidance budgétaire, médication, RCD etc) est mis en place ou prévu ? </w:t>
      </w:r>
    </w:p>
    <w:p w:rsidR="00000000" w:rsidDel="00000000" w:rsidP="00000000" w:rsidRDefault="00000000" w:rsidRPr="00000000" w14:paraId="00000098">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99">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9A">
      <w:pPr>
        <w:tabs>
          <w:tab w:val="left" w:leader="none" w:pos="7938"/>
        </w:tabs>
        <w:jc w:val="both"/>
        <w:rPr>
          <w:rFonts w:ascii="Calibri" w:cs="Calibri" w:eastAsia="Calibri" w:hAnsi="Calibri"/>
          <w:sz w:val="24"/>
          <w:szCs w:val="24"/>
        </w:rPr>
      </w:pPr>
      <w:r w:rsidDel="00000000" w:rsidR="00000000" w:rsidRPr="00000000">
        <w:rPr>
          <w:b w:val="1"/>
          <w:sz w:val="24"/>
          <w:szCs w:val="24"/>
          <w:u w:val="single"/>
          <w:rtl w:val="0"/>
        </w:rPr>
        <w:t xml:space="preserve">Résumé de l’accompagnement social du demandeur</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(à remplir par le partenaire)</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Depuis quand accompagnez-vous le demandeur ? </w:t>
      </w:r>
    </w:p>
    <w:p w:rsidR="00000000" w:rsidDel="00000000" w:rsidP="00000000" w:rsidRDefault="00000000" w:rsidRPr="00000000" w14:paraId="0000009C">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prévoyez-vous en termes d</w:t>
      </w:r>
      <w:r w:rsidDel="00000000" w:rsidR="00000000" w:rsidRPr="00000000">
        <w:rPr>
          <w:sz w:val="24"/>
          <w:szCs w:val="24"/>
          <w:rtl w:val="0"/>
        </w:rPr>
        <w:t xml:space="preserve">’accompagnement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avec le ménage demandeur en cas d’octroi de la garantie locative par le Fonds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hanging="360"/>
        <w:jc w:val="both"/>
        <w:rPr>
          <w:sz w:val="24"/>
          <w:szCs w:val="24"/>
          <w:u w:val="none"/>
        </w:rPr>
      </w:pPr>
      <w:r w:rsidDel="00000000" w:rsidR="00000000" w:rsidRPr="00000000">
        <w:rPr>
          <w:sz w:val="24"/>
          <w:szCs w:val="24"/>
          <w:rtl w:val="0"/>
        </w:rPr>
        <w:t xml:space="preserve">Le ménage est-il accompagné par d’autres services? Si oui, lesquels?</w:t>
      </w:r>
    </w:p>
    <w:p w:rsidR="00000000" w:rsidDel="00000000" w:rsidP="00000000" w:rsidRDefault="00000000" w:rsidRPr="00000000" w14:paraId="000000A0">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A1">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A2">
      <w:pPr>
        <w:tabs>
          <w:tab w:val="left" w:leader="none" w:pos="7938"/>
        </w:tabs>
        <w:jc w:val="both"/>
        <w:rPr>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le cas où des relais doivent être mis en place (par exemple pour un changement de commune ou un changement de service), serait-il envisageable de faire le lien </w:t>
      </w:r>
      <w:r w:rsidDel="00000000" w:rsidR="00000000" w:rsidRPr="00000000">
        <w:rPr>
          <w:sz w:val="24"/>
          <w:szCs w:val="24"/>
          <w:rtl w:val="0"/>
        </w:rPr>
        <w:t xml:space="preserve">au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nouveau service afin de poursuivre l’accompagnement ?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160" w:before="0" w:line="259" w:lineRule="auto"/>
        <w:ind w:left="0" w:right="0" w:firstLine="0"/>
        <w:jc w:val="both"/>
        <w:rPr>
          <w:sz w:val="24"/>
          <w:szCs w:val="24"/>
        </w:rPr>
      </w:pPr>
      <w:r w:rsidDel="00000000" w:rsidR="00000000" w:rsidRPr="00000000">
        <w:rPr>
          <w:rtl w:val="0"/>
        </w:rPr>
      </w:r>
    </w:p>
    <w:tbl>
      <w:tblPr>
        <w:tblStyle w:val="Table5"/>
        <w:tblW w:w="9493.0" w:type="dxa"/>
        <w:jc w:val="left"/>
        <w:tblLayout w:type="fixed"/>
        <w:tblLook w:val="0400"/>
      </w:tblPr>
      <w:tblGrid>
        <w:gridCol w:w="4600"/>
        <w:gridCol w:w="2480"/>
        <w:gridCol w:w="2413"/>
        <w:tblGridChange w:id="0">
          <w:tblGrid>
            <w:gridCol w:w="4600"/>
            <w:gridCol w:w="2480"/>
            <w:gridCol w:w="2413"/>
          </w:tblGrid>
        </w:tblGridChange>
      </w:tblGrid>
      <w:tr>
        <w:trPr>
          <w:cantSplit w:val="0"/>
          <w:trHeight w:val="1140" w:hRule="atLeast"/>
          <w:tblHeader w:val="0"/>
        </w:trPr>
        <w:tc>
          <w:tcPr>
            <w:gridSpan w:val="3"/>
            <w:tcBorders>
              <w:top w:color="000000" w:space="0" w:sz="4"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 leurs signatures, les demandeurs et le partenaire déclarent connaître les conditions d'accès au Fond de Garantie Locative. Ils ont pris connaissance ensemble de leurs engagements respectifs (Voir la charte annexée).</w:t>
            </w:r>
          </w:p>
        </w:tc>
      </w:tr>
      <w:tr>
        <w:trPr>
          <w:cantSplit w:val="0"/>
          <w:trHeight w:val="610.6640625"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AA">
            <w:pPr>
              <w:spacing w:after="0" w:line="240" w:lineRule="auto"/>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et lieu lors de la signature:</w:t>
            </w:r>
          </w:p>
          <w:p w:rsidR="00000000" w:rsidDel="00000000" w:rsidP="00000000" w:rsidRDefault="00000000" w:rsidRPr="00000000" w14:paraId="000000AC">
            <w:pPr>
              <w:spacing w:after="0" w:line="240" w:lineRule="auto"/>
              <w:rPr>
                <w:rFonts w:ascii="Calibri" w:cs="Calibri" w:eastAsia="Calibri" w:hAnsi="Calibri"/>
                <w:b w:val="1"/>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 des demandeurs: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 du partenaire:</w:t>
            </w:r>
          </w:p>
        </w:tc>
      </w:tr>
      <w:tr>
        <w:trPr>
          <w:cantSplit w:val="0"/>
          <w:trHeight w:val="16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B7">
      <w:pPr>
        <w:jc w:val="both"/>
        <w:rPr>
          <w:b w:val="1"/>
          <w:sz w:val="24"/>
          <w:szCs w:val="24"/>
        </w:rPr>
      </w:pPr>
      <w:r w:rsidDel="00000000" w:rsidR="00000000" w:rsidRPr="00000000">
        <w:rPr>
          <w:rtl w:val="0"/>
        </w:rPr>
      </w:r>
    </w:p>
    <w:sectPr>
      <w:headerReference r:id="rId8" w:type="first"/>
      <w:pgSz w:h="15840" w:w="12240" w:orient="portrait"/>
      <w:pgMar w:bottom="993" w:top="993" w:left="1417" w:right="14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leader="none" w:pos="4703"/>
        <w:tab w:val="right" w:leader="none" w:pos="9406"/>
        <w:tab w:val="right" w:leader="none" w:pos="9356"/>
      </w:tabs>
      <w:spacing w:after="0" w:line="240" w:lineRule="auto"/>
      <w:jc w:val="left"/>
      <w:rPr/>
    </w:pPr>
    <w:r w:rsidDel="00000000" w:rsidR="00000000" w:rsidRPr="00000000">
      <w:rPr>
        <w:rtl w:val="0"/>
      </w:rPr>
    </w:r>
  </w:p>
  <w:p w:rsidR="00000000" w:rsidDel="00000000" w:rsidP="00000000" w:rsidRDefault="00000000" w:rsidRPr="00000000" w14:paraId="000000B9">
    <w:pPr>
      <w:tabs>
        <w:tab w:val="center" w:leader="none" w:pos="4703"/>
        <w:tab w:val="right" w:leader="none" w:pos="9406"/>
        <w:tab w:val="right" w:leader="none" w:pos="9356"/>
      </w:tabs>
      <w:spacing w:after="0" w:line="240" w:lineRule="auto"/>
      <w:jc w:val="right"/>
      <w:rPr/>
    </w:pPr>
    <w:r w:rsidDel="00000000" w:rsidR="00000000" w:rsidRPr="00000000">
      <w:rPr>
        <w:rtl w:val="0"/>
      </w:rPr>
    </w:r>
  </w:p>
  <w:p w:rsidR="00000000" w:rsidDel="00000000" w:rsidP="00000000" w:rsidRDefault="00000000" w:rsidRPr="00000000" w14:paraId="000000BA">
    <w:pPr>
      <w:rPr/>
    </w:pPr>
    <w:r w:rsidDel="00000000" w:rsidR="00000000" w:rsidRPr="00000000">
      <w:rPr/>
      <w:drawing>
        <wp:inline distB="114300" distT="114300" distL="114300" distR="114300">
          <wp:extent cx="1346200" cy="831850"/>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346200" cy="831850"/>
                  </a:xfrm>
                  <a:prstGeom prst="rect"/>
                  <a:ln/>
                </pic:spPr>
              </pic:pic>
            </a:graphicData>
          </a:graphic>
        </wp:inline>
      </w:drawing>
    </w:r>
    <w:r w:rsidDel="00000000" w:rsidR="00000000" w:rsidRPr="00000000">
      <w:rPr/>
      <w:drawing>
        <wp:inline distB="0" distT="0" distL="0" distR="0">
          <wp:extent cx="1396328" cy="874952"/>
          <wp:effectExtent b="0" l="0" r="0" t="0"/>
          <wp:docPr descr="cid:image001.png@01D6C18A.66275670" id="1" name="image1.png"/>
          <a:graphic>
            <a:graphicData uri="http://schemas.openxmlformats.org/drawingml/2006/picture">
              <pic:pic>
                <pic:nvPicPr>
                  <pic:cNvPr descr="cid:image001.png@01D6C18A.66275670" id="0" name="image1.png"/>
                  <pic:cNvPicPr preferRelativeResize="0"/>
                </pic:nvPicPr>
                <pic:blipFill>
                  <a:blip r:embed="rId2"/>
                  <a:srcRect b="0" l="0" r="0" t="0"/>
                  <a:stretch>
                    <a:fillRect/>
                  </a:stretch>
                </pic:blipFill>
                <pic:spPr>
                  <a:xfrm>
                    <a:off x="0" y="0"/>
                    <a:ext cx="1396328" cy="874952"/>
                  </a:xfrm>
                  <a:prstGeom prst="rect"/>
                  <a:ln/>
                </pic:spPr>
              </pic:pic>
            </a:graphicData>
          </a:graphic>
        </wp:inline>
      </w:drawing>
    </w:r>
    <w:r w:rsidDel="00000000" w:rsidR="00000000" w:rsidRPr="00000000">
      <w:rPr/>
      <w:drawing>
        <wp:inline distB="0" distT="0" distL="0" distR="0">
          <wp:extent cx="659327" cy="847180"/>
          <wp:effectExtent b="0" l="0" r="0" t="0"/>
          <wp:docPr descr="logo MV" id="5" name="image4.jpg"/>
          <a:graphic>
            <a:graphicData uri="http://schemas.openxmlformats.org/drawingml/2006/picture">
              <pic:pic>
                <pic:nvPicPr>
                  <pic:cNvPr descr="logo MV" id="0" name="image4.jpg"/>
                  <pic:cNvPicPr preferRelativeResize="0"/>
                </pic:nvPicPr>
                <pic:blipFill>
                  <a:blip r:embed="rId3"/>
                  <a:srcRect b="0" l="0" r="0" t="0"/>
                  <a:stretch>
                    <a:fillRect/>
                  </a:stretch>
                </pic:blipFill>
                <pic:spPr>
                  <a:xfrm>
                    <a:off x="0" y="0"/>
                    <a:ext cx="659327" cy="847180"/>
                  </a:xfrm>
                  <a:prstGeom prst="rect"/>
                  <a:ln/>
                </pic:spPr>
              </pic:pic>
            </a:graphicData>
          </a:graphic>
        </wp:inline>
      </w:drawing>
    </w:r>
    <w:r w:rsidDel="00000000" w:rsidR="00000000" w:rsidRPr="00000000">
      <w:rPr/>
      <w:drawing>
        <wp:inline distB="114300" distT="114300" distL="114300" distR="114300">
          <wp:extent cx="831533" cy="831533"/>
          <wp:effectExtent b="0" l="0" r="0" t="0"/>
          <wp:docPr id="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831533" cy="831533"/>
                  </a:xfrm>
                  <a:prstGeom prst="rect"/>
                  <a:ln/>
                </pic:spPr>
              </pic:pic>
            </a:graphicData>
          </a:graphic>
        </wp:inline>
      </w:drawing>
    </w:r>
    <w:r w:rsidDel="00000000" w:rsidR="00000000" w:rsidRPr="00000000">
      <w:rPr>
        <w:rtl w:val="0"/>
      </w:rPr>
      <w:t xml:space="preserve">         IHP Bertrix</w:t>
    </w:r>
    <w:r w:rsidDel="00000000" w:rsidR="00000000" w:rsidRPr="00000000">
      <w:drawing>
        <wp:anchor allowOverlap="1" behindDoc="1" distB="0" distT="0" distL="0" distR="0" hidden="0" layoutInCell="1" locked="0" relativeHeight="0" simplePos="0">
          <wp:simplePos x="0" y="0"/>
          <wp:positionH relativeFrom="column">
            <wp:posOffset>4552950</wp:posOffset>
          </wp:positionH>
          <wp:positionV relativeFrom="paragraph">
            <wp:posOffset>9525</wp:posOffset>
          </wp:positionV>
          <wp:extent cx="839213" cy="810181"/>
          <wp:effectExtent b="0" l="0" r="0" t="0"/>
          <wp:wrapNone/>
          <wp:docPr id="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839213" cy="810181"/>
                  </a:xfrm>
                  <a:prstGeom prst="rect"/>
                  <a:ln/>
                </pic:spPr>
              </pic:pic>
            </a:graphicData>
          </a:graphic>
        </wp:anchor>
      </w:drawing>
    </w:r>
  </w:p>
  <w:p w:rsidR="00000000" w:rsidDel="00000000" w:rsidP="00000000" w:rsidRDefault="00000000" w:rsidRPr="00000000" w14:paraId="000000BB">
    <w:pPr>
      <w:tabs>
        <w:tab w:val="center" w:leader="none" w:pos="4703"/>
        <w:tab w:val="right" w:leader="none" w:pos="9406"/>
        <w:tab w:val="right" w:leader="none" w:pos="9356"/>
      </w:tabs>
      <w:spacing w:after="0" w:line="240" w:lineRule="auto"/>
      <w:jc w:val="right"/>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1133.8582677165355"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75" w:hanging="375"/>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75" w:hanging="375"/>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315134"/>
    <w:pPr>
      <w:tabs>
        <w:tab w:val="center" w:pos="4703"/>
        <w:tab w:val="right" w:pos="9406"/>
      </w:tabs>
      <w:spacing w:after="0" w:line="240" w:lineRule="auto"/>
    </w:pPr>
  </w:style>
  <w:style w:type="character" w:styleId="En-tteCar" w:customStyle="1">
    <w:name w:val="En-tête Car"/>
    <w:basedOn w:val="Policepardfaut"/>
    <w:link w:val="En-tte"/>
    <w:uiPriority w:val="99"/>
    <w:rsid w:val="00315134"/>
  </w:style>
  <w:style w:type="paragraph" w:styleId="Pieddepage">
    <w:name w:val="footer"/>
    <w:basedOn w:val="Normal"/>
    <w:link w:val="PieddepageCar"/>
    <w:uiPriority w:val="99"/>
    <w:unhideWhenUsed w:val="1"/>
    <w:rsid w:val="00315134"/>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315134"/>
  </w:style>
  <w:style w:type="character" w:styleId="Lienhypertexte">
    <w:name w:val="Hyperlink"/>
    <w:basedOn w:val="Policepardfaut"/>
    <w:uiPriority w:val="99"/>
    <w:unhideWhenUsed w:val="1"/>
    <w:rsid w:val="00315134"/>
    <w:rPr>
      <w:color w:val="0563c1" w:themeColor="hyperlink"/>
      <w:u w:val="single"/>
    </w:rPr>
  </w:style>
  <w:style w:type="paragraph" w:styleId="Paragraphedeliste">
    <w:name w:val="List Paragraph"/>
    <w:basedOn w:val="Normal"/>
    <w:uiPriority w:val="34"/>
    <w:qFormat w:val="1"/>
    <w:rsid w:val="00BE5E3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nds.gl@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4.jpg"/><Relationship Id="rId4" Type="http://schemas.openxmlformats.org/officeDocument/2006/relationships/image" Target="media/image2.png"/><Relationship Id="rId5"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JwQPhMCD1PinyYCACmG0io76w==">CgMxLjAyCGguZ2pkZ3hzOAByITFUY3hoV2d3VVprYk5OeTdjVWdhdWlhM3kwVmxfalltMA==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2022-10-26T13:00:00Z</dcterms:created>
  <dc:creator>Maureen Guillaume</dc:creator>
</cp:coreProperties>
</file>